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BA2" w:rsidRDefault="00882BA2" w:rsidP="00882BA2">
      <w:pPr>
        <w:pStyle w:val="a3"/>
        <w:snapToGrid w:val="0"/>
        <w:spacing w:afterLines="0"/>
        <w:ind w:firstLine="723"/>
        <w:jc w:val="center"/>
        <w:outlineLvl w:val="0"/>
        <w:rPr>
          <w:rStyle w:val="10"/>
        </w:rPr>
      </w:pPr>
      <w:r>
        <w:rPr>
          <w:rStyle w:val="10"/>
          <w:rFonts w:hint="eastAsia"/>
        </w:rPr>
        <w:t>招标公告</w:t>
      </w:r>
    </w:p>
    <w:p w:rsidR="00882BA2" w:rsidRDefault="00882BA2" w:rsidP="00882BA2">
      <w:pPr>
        <w:pStyle w:val="a7"/>
        <w:spacing w:beforeLines="100" w:before="312" w:after="156"/>
        <w:ind w:firstLine="480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根据《中华人民共和国政府采购法》、《政府采购货物和服务招标投标管理办法》等规定，现就“</w:t>
      </w:r>
      <w:r>
        <w:rPr>
          <w:szCs w:val="24"/>
        </w:rPr>
        <w:t>政务服务数据分析</w:t>
      </w:r>
      <w:r>
        <w:rPr>
          <w:rFonts w:ascii="仿宋" w:hAnsi="仿宋" w:cs="仿宋" w:hint="eastAsia"/>
          <w:szCs w:val="24"/>
        </w:rPr>
        <w:t>”进行公开招标采购，欢迎符合要求的投标人前来投标。本项目的潜在投标人应在</w:t>
      </w:r>
      <w:r>
        <w:rPr>
          <w:rFonts w:ascii="仿宋" w:hAnsi="仿宋" w:cs="仿宋"/>
          <w:szCs w:val="24"/>
        </w:rPr>
        <w:t>www.digital-hangzhou.com</w:t>
      </w:r>
      <w:r>
        <w:rPr>
          <w:rFonts w:ascii="仿宋" w:hAnsi="仿宋" w:cs="仿宋" w:hint="eastAsia"/>
          <w:szCs w:val="24"/>
        </w:rPr>
        <w:t>获取（下载）招标文件。</w:t>
      </w:r>
    </w:p>
    <w:p w:rsidR="00882BA2" w:rsidRDefault="00882BA2" w:rsidP="00882BA2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kern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项目编号：SZHZCG2022040</w:t>
      </w:r>
    </w:p>
    <w:p w:rsidR="00882BA2" w:rsidRDefault="00882BA2" w:rsidP="00882BA2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项目名称：政务服务数据分析</w:t>
      </w:r>
    </w:p>
    <w:p w:rsidR="00882BA2" w:rsidRDefault="00882BA2" w:rsidP="00882BA2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采购方式：公开招标</w:t>
      </w:r>
    </w:p>
    <w:p w:rsidR="00882BA2" w:rsidRDefault="00882BA2" w:rsidP="00882BA2">
      <w:pPr>
        <w:pStyle w:val="2"/>
        <w:numPr>
          <w:ilvl w:val="0"/>
          <w:numId w:val="1"/>
        </w:numPr>
        <w:spacing w:beforeLines="0" w:before="0"/>
        <w:ind w:firstLine="480"/>
        <w:rPr>
          <w:rFonts w:ascii="仿宋" w:hAnsi="仿宋" w:cs="仿宋" w:hint="eastAsia"/>
          <w:b w:val="0"/>
          <w:bCs w:val="0"/>
          <w:szCs w:val="24"/>
        </w:rPr>
      </w:pPr>
      <w:r>
        <w:rPr>
          <w:rFonts w:ascii="仿宋" w:hAnsi="仿宋" w:cs="仿宋" w:hint="eastAsia"/>
          <w:b w:val="0"/>
          <w:bCs w:val="0"/>
          <w:szCs w:val="24"/>
        </w:rPr>
        <w:t>采购内容及数量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1"/>
        <w:gridCol w:w="2268"/>
        <w:gridCol w:w="850"/>
        <w:gridCol w:w="709"/>
        <w:gridCol w:w="1276"/>
        <w:gridCol w:w="1134"/>
        <w:gridCol w:w="2470"/>
        <w:gridCol w:w="1095"/>
      </w:tblGrid>
      <w:tr w:rsidR="00882BA2" w:rsidTr="000D17CE">
        <w:trPr>
          <w:trHeight w:val="567"/>
          <w:jc w:val="center"/>
        </w:trPr>
        <w:tc>
          <w:tcPr>
            <w:tcW w:w="731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标项序号</w:t>
            </w:r>
            <w:proofErr w:type="gramEnd"/>
          </w:p>
        </w:tc>
        <w:tc>
          <w:tcPr>
            <w:tcW w:w="2268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proofErr w:type="gramStart"/>
            <w:r>
              <w:rPr>
                <w:rFonts w:hint="eastAsia"/>
                <w:sz w:val="21"/>
                <w:szCs w:val="16"/>
              </w:rPr>
              <w:t>标项名称</w:t>
            </w:r>
            <w:proofErr w:type="gramEnd"/>
          </w:p>
        </w:tc>
        <w:tc>
          <w:tcPr>
            <w:tcW w:w="850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数量</w:t>
            </w:r>
          </w:p>
        </w:tc>
        <w:tc>
          <w:tcPr>
            <w:tcW w:w="709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单位</w:t>
            </w:r>
          </w:p>
        </w:tc>
        <w:tc>
          <w:tcPr>
            <w:tcW w:w="1276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预算金额</w:t>
            </w:r>
            <w:r>
              <w:rPr>
                <w:rFonts w:hint="eastAsia"/>
                <w:sz w:val="21"/>
                <w:szCs w:val="16"/>
              </w:rPr>
              <w:t>(</w:t>
            </w:r>
            <w:r>
              <w:rPr>
                <w:rFonts w:hint="eastAsia"/>
                <w:sz w:val="21"/>
                <w:szCs w:val="16"/>
              </w:rPr>
              <w:t>元</w:t>
            </w:r>
            <w:r>
              <w:rPr>
                <w:rFonts w:hint="eastAsia"/>
                <w:sz w:val="21"/>
                <w:szCs w:val="16"/>
              </w:rPr>
              <w:t>)</w:t>
            </w:r>
          </w:p>
        </w:tc>
        <w:tc>
          <w:tcPr>
            <w:tcW w:w="1134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最高限价（元）</w:t>
            </w:r>
          </w:p>
        </w:tc>
        <w:tc>
          <w:tcPr>
            <w:tcW w:w="2470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简要规格描述</w:t>
            </w:r>
          </w:p>
        </w:tc>
        <w:tc>
          <w:tcPr>
            <w:tcW w:w="1095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备注</w:t>
            </w:r>
          </w:p>
        </w:tc>
      </w:tr>
      <w:tr w:rsidR="00882BA2" w:rsidTr="000D17CE">
        <w:trPr>
          <w:trHeight w:val="408"/>
          <w:jc w:val="center"/>
        </w:trPr>
        <w:tc>
          <w:tcPr>
            <w:tcW w:w="731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 w:val="21"/>
                <w:szCs w:val="16"/>
              </w:rPr>
            </w:pPr>
            <w:r>
              <w:rPr>
                <w:rFonts w:hint="eastAsia"/>
                <w:sz w:val="21"/>
                <w:szCs w:val="16"/>
              </w:rPr>
              <w:t>1</w:t>
            </w:r>
          </w:p>
        </w:tc>
        <w:tc>
          <w:tcPr>
            <w:tcW w:w="2268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ascii="宋体" w:eastAsia="黑体" w:hAnsi="宋体" w:cs="宋体" w:hint="eastAsia"/>
                <w:kern w:val="44"/>
                <w:szCs w:val="44"/>
              </w:rPr>
            </w:pPr>
            <w:r>
              <w:rPr>
                <w:rFonts w:ascii="仿宋" w:hAnsi="仿宋" w:cs="仿宋" w:hint="eastAsia"/>
                <w:bCs/>
                <w:szCs w:val="24"/>
              </w:rPr>
              <w:t>政务服务数据分析</w:t>
            </w:r>
          </w:p>
        </w:tc>
        <w:tc>
          <w:tcPr>
            <w:tcW w:w="850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套</w:t>
            </w:r>
          </w:p>
        </w:tc>
        <w:tc>
          <w:tcPr>
            <w:tcW w:w="1276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680000</w:t>
            </w:r>
          </w:p>
        </w:tc>
        <w:tc>
          <w:tcPr>
            <w:tcW w:w="1134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szCs w:val="24"/>
              </w:rPr>
              <w:t>680000</w:t>
            </w:r>
          </w:p>
        </w:tc>
        <w:tc>
          <w:tcPr>
            <w:tcW w:w="2470" w:type="dxa"/>
            <w:vAlign w:val="center"/>
          </w:tcPr>
          <w:p w:rsidR="00882BA2" w:rsidRDefault="00882BA2" w:rsidP="000D17CE">
            <w:pPr>
              <w:pStyle w:val="a5"/>
              <w:ind w:firstLineChars="0" w:firstLine="0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立足于“互联网+政务服务”的工作要求，从政务服务供给侧和需求侧两个维度，采用定量与定性的分析方式，基于评判标准，通过信息监测、数据统计等方式，对当前提供的政务服务内容、用户体验、服务效能等方面进行全面的运营分析，输出运营分析报告支撑地区决策。同时基于运营分析，对当前政务服务存在的问题提出相应的解决提升方案，协同推动政务服务能力提升，运营分析报告每月度出具。</w:t>
            </w:r>
          </w:p>
        </w:tc>
        <w:tc>
          <w:tcPr>
            <w:tcW w:w="1095" w:type="dxa"/>
            <w:vAlign w:val="center"/>
          </w:tcPr>
          <w:p w:rsidR="00882BA2" w:rsidRDefault="00882BA2" w:rsidP="000D17CE">
            <w:pPr>
              <w:ind w:firstLineChars="0" w:firstLine="0"/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详见采购需求</w:t>
            </w:r>
          </w:p>
        </w:tc>
      </w:tr>
    </w:tbl>
    <w:p w:rsidR="00882BA2" w:rsidRDefault="00882BA2" w:rsidP="00882BA2">
      <w:pPr>
        <w:widowControl/>
        <w:snapToGrid w:val="0"/>
        <w:spacing w:before="156" w:line="440" w:lineRule="exact"/>
        <w:ind w:firstLineChars="198" w:firstLine="477"/>
        <w:jc w:val="left"/>
        <w:rPr>
          <w:rFonts w:ascii="仿宋" w:hAnsi="仿宋" w:cs="仿宋" w:hint="eastAsia"/>
          <w:b/>
          <w:bCs/>
          <w:szCs w:val="24"/>
        </w:rPr>
      </w:pPr>
      <w:r>
        <w:rPr>
          <w:rFonts w:ascii="仿宋" w:hAnsi="仿宋" w:cs="仿宋" w:hint="eastAsia"/>
          <w:b/>
          <w:bCs/>
          <w:szCs w:val="24"/>
        </w:rPr>
        <w:t>合同履行期限：</w:t>
      </w:r>
    </w:p>
    <w:p w:rsidR="00882BA2" w:rsidRDefault="00882BA2" w:rsidP="00882BA2">
      <w:pPr>
        <w:ind w:firstLine="480"/>
        <w:rPr>
          <w:rFonts w:ascii="宋体" w:hAnsi="宋体" w:cs="宋体"/>
        </w:rPr>
      </w:pPr>
      <w:r>
        <w:rPr>
          <w:rFonts w:ascii="仿宋" w:hAnsi="仿宋" w:cs="仿宋" w:hint="eastAsia"/>
          <w:szCs w:val="24"/>
        </w:rPr>
        <w:t>本项目工期要求：中标通知书发出之日起，</w:t>
      </w:r>
      <w:r>
        <w:rPr>
          <w:rFonts w:ascii="仿宋" w:hAnsi="仿宋" w:cs="仿宋"/>
          <w:szCs w:val="24"/>
          <w:lang w:val="en"/>
        </w:rPr>
        <w:t>60</w:t>
      </w:r>
      <w:proofErr w:type="gramStart"/>
      <w:r>
        <w:rPr>
          <w:rFonts w:ascii="仿宋" w:hAnsi="仿宋" w:cs="仿宋" w:hint="eastAsia"/>
          <w:szCs w:val="24"/>
        </w:rPr>
        <w:t>日历天</w:t>
      </w:r>
      <w:proofErr w:type="gramEnd"/>
      <w:r>
        <w:rPr>
          <w:rFonts w:ascii="仿宋" w:hAnsi="仿宋" w:cs="仿宋" w:hint="eastAsia"/>
          <w:szCs w:val="24"/>
        </w:rPr>
        <w:t>内完成系统的开发、部</w:t>
      </w:r>
      <w:r>
        <w:rPr>
          <w:rFonts w:ascii="仿宋" w:hAnsi="仿宋" w:cs="仿宋" w:hint="eastAsia"/>
          <w:szCs w:val="24"/>
        </w:rPr>
        <w:lastRenderedPageBreak/>
        <w:t>署、实施</w:t>
      </w:r>
      <w:r>
        <w:rPr>
          <w:rFonts w:ascii="宋体" w:hAnsi="宋体" w:cs="宋体" w:hint="eastAsia"/>
        </w:rPr>
        <w:t>和相关平台服务工作</w:t>
      </w:r>
      <w:r>
        <w:rPr>
          <w:rFonts w:ascii="仿宋" w:hAnsi="仿宋" w:cs="仿宋" w:hint="eastAsia"/>
          <w:szCs w:val="24"/>
        </w:rPr>
        <w:t>，并投入正常运行。</w:t>
      </w:r>
      <w:r>
        <w:rPr>
          <w:rFonts w:ascii="宋体" w:hAnsi="宋体" w:cs="宋体" w:hint="eastAsia"/>
        </w:rPr>
        <w:t>试运行正常后组织项目验收，验收通过后进入运维服务期，需提供二年免费运维服务。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五、合格投标人的资格要求</w:t>
      </w:r>
    </w:p>
    <w:p w:rsidR="00882BA2" w:rsidRDefault="00882BA2" w:rsidP="00882BA2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符合《中华人民共和国政府采购法》第二十二条之规定，在中华人民共和国境内注册，且符合、承认并承诺履行本招标文件各项规定，所提供的货物和服</w:t>
      </w:r>
      <w:proofErr w:type="gramStart"/>
      <w:r>
        <w:rPr>
          <w:rFonts w:ascii="仿宋" w:hAnsi="仿宋" w:cs="仿宋" w:hint="eastAsia"/>
          <w:szCs w:val="24"/>
        </w:rPr>
        <w:t>务须在</w:t>
      </w:r>
      <w:proofErr w:type="gramEnd"/>
      <w:r>
        <w:rPr>
          <w:rFonts w:ascii="仿宋" w:hAnsi="仿宋" w:cs="仿宋" w:hint="eastAsia"/>
          <w:szCs w:val="24"/>
        </w:rPr>
        <w:t>我国境内合法生产或销售的。</w:t>
      </w:r>
    </w:p>
    <w:p w:rsidR="00882BA2" w:rsidRDefault="00882BA2" w:rsidP="00882BA2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本项目谢绝联合体投标。</w:t>
      </w:r>
    </w:p>
    <w:p w:rsidR="00882BA2" w:rsidRDefault="00882BA2" w:rsidP="00882BA2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落实政府采购政策需满足的资格要求：无。</w:t>
      </w:r>
    </w:p>
    <w:p w:rsidR="00882BA2" w:rsidRDefault="00882BA2" w:rsidP="00882BA2">
      <w:pPr>
        <w:widowControl/>
        <w:numPr>
          <w:ilvl w:val="0"/>
          <w:numId w:val="2"/>
        </w:numPr>
        <w:snapToGrid w:val="0"/>
        <w:spacing w:line="440" w:lineRule="exact"/>
        <w:ind w:left="0" w:firstLine="480"/>
        <w:jc w:val="left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szCs w:val="24"/>
        </w:rPr>
        <w:t>本项目的特定资格要求：无。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六、获取招标文件的时间期限、地点、方式及招标文件售价</w:t>
      </w:r>
    </w:p>
    <w:p w:rsidR="00882BA2" w:rsidRDefault="00882BA2" w:rsidP="00882BA2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时间期限：</w:t>
      </w:r>
      <w:r>
        <w:t>2022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20</w:t>
      </w:r>
      <w:r>
        <w:rPr>
          <w:rFonts w:hint="eastAsia"/>
        </w:rPr>
        <w:t>日至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22</w:t>
      </w:r>
      <w:r>
        <w:rPr>
          <w:rFonts w:hint="eastAsia"/>
        </w:rPr>
        <w:t>日</w:t>
      </w:r>
      <w:r>
        <w:rPr>
          <w:rFonts w:hint="eastAsia"/>
        </w:rPr>
        <w:t xml:space="preserve"> </w:t>
      </w:r>
      <w:r>
        <w:rPr>
          <w:rFonts w:hint="eastAsia"/>
        </w:rPr>
        <w:t>，每天上午</w:t>
      </w:r>
      <w:r>
        <w:rPr>
          <w:rFonts w:hint="eastAsia"/>
        </w:rPr>
        <w:t>00:00</w:t>
      </w:r>
      <w:r>
        <w:rPr>
          <w:rFonts w:hint="eastAsia"/>
        </w:rPr>
        <w:t>至</w:t>
      </w:r>
      <w:r>
        <w:rPr>
          <w:rFonts w:hint="eastAsia"/>
        </w:rPr>
        <w:t xml:space="preserve">12:00 </w:t>
      </w:r>
      <w:r>
        <w:rPr>
          <w:rFonts w:hint="eastAsia"/>
        </w:rPr>
        <w:t>，下午</w:t>
      </w:r>
      <w:r>
        <w:rPr>
          <w:rFonts w:hint="eastAsia"/>
        </w:rPr>
        <w:t>12:00</w:t>
      </w:r>
      <w:r>
        <w:rPr>
          <w:rFonts w:hint="eastAsia"/>
        </w:rPr>
        <w:t>至</w:t>
      </w:r>
      <w:r>
        <w:rPr>
          <w:rFonts w:hint="eastAsia"/>
        </w:rPr>
        <w:t>23:59</w:t>
      </w:r>
      <w:r>
        <w:rPr>
          <w:rFonts w:hint="eastAsia"/>
        </w:rPr>
        <w:t>；</w:t>
      </w:r>
    </w:p>
    <w:p w:rsidR="00882BA2" w:rsidRDefault="00882BA2" w:rsidP="00882BA2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地点：</w:t>
      </w:r>
      <w:proofErr w:type="gramStart"/>
      <w:r>
        <w:rPr>
          <w:rFonts w:hint="eastAsia"/>
        </w:rPr>
        <w:t>“数字杭州”官网</w:t>
      </w:r>
      <w:proofErr w:type="gramEnd"/>
      <w:r>
        <w:rPr>
          <w:rFonts w:hint="eastAsia"/>
        </w:rPr>
        <w:t>(</w:t>
      </w:r>
      <w:r>
        <w:rPr>
          <w:rFonts w:ascii="仿宋" w:hAnsi="仿宋" w:cs="仿宋"/>
          <w:szCs w:val="24"/>
        </w:rPr>
        <w:t>www.digital-hangzhou.com</w:t>
      </w:r>
      <w:r>
        <w:rPr>
          <w:rFonts w:hint="eastAsia"/>
        </w:rPr>
        <w:t>)</w:t>
      </w:r>
      <w:r>
        <w:rPr>
          <w:rFonts w:hint="eastAsia"/>
        </w:rPr>
        <w:t>；</w:t>
      </w:r>
    </w:p>
    <w:p w:rsidR="00882BA2" w:rsidRDefault="00882BA2" w:rsidP="00882BA2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方式：在线下载获取招标文件。供应商进入</w:t>
      </w:r>
      <w:proofErr w:type="gramStart"/>
      <w:r>
        <w:rPr>
          <w:rFonts w:hint="eastAsia"/>
        </w:rPr>
        <w:t>“数字杭州”官网后</w:t>
      </w:r>
      <w:proofErr w:type="gramEnd"/>
      <w:r>
        <w:rPr>
          <w:rFonts w:hint="eastAsia"/>
        </w:rPr>
        <w:t>，进入“招采公告</w:t>
      </w:r>
      <w:r>
        <w:rPr>
          <w:rFonts w:hint="eastAsia"/>
        </w:rPr>
        <w:t xml:space="preserve"> </w:t>
      </w:r>
      <w:r>
        <w:rPr>
          <w:rFonts w:hint="eastAsia"/>
        </w:rPr>
        <w:t>”栏目点击相关项目并下载招标文件。</w:t>
      </w:r>
    </w:p>
    <w:p w:rsidR="00882BA2" w:rsidRDefault="00882BA2" w:rsidP="00882BA2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售价：免费</w:t>
      </w:r>
    </w:p>
    <w:p w:rsidR="00882BA2" w:rsidRDefault="00882BA2" w:rsidP="00882BA2">
      <w:pPr>
        <w:numPr>
          <w:ilvl w:val="0"/>
          <w:numId w:val="3"/>
        </w:numPr>
        <w:ind w:left="0" w:firstLine="480"/>
        <w:rPr>
          <w:rFonts w:hint="eastAsia"/>
        </w:rPr>
      </w:pPr>
      <w:r>
        <w:rPr>
          <w:rFonts w:hint="eastAsia"/>
        </w:rPr>
        <w:t>供应商获取招标文件时须提交的文件资料：无；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  <w:highlight w:val="red"/>
        </w:rPr>
      </w:pPr>
      <w:r>
        <w:rPr>
          <w:rFonts w:hint="eastAsia"/>
        </w:rPr>
        <w:t>七、投标截止时间和地点</w:t>
      </w:r>
    </w:p>
    <w:p w:rsidR="00882BA2" w:rsidRDefault="00882BA2" w:rsidP="00882BA2">
      <w:pPr>
        <w:numPr>
          <w:ilvl w:val="0"/>
          <w:numId w:val="4"/>
        </w:numPr>
        <w:ind w:left="0" w:firstLine="480"/>
        <w:rPr>
          <w:rFonts w:hint="eastAsia"/>
        </w:rPr>
      </w:pPr>
      <w:r>
        <w:rPr>
          <w:rFonts w:hint="eastAsia"/>
        </w:rPr>
        <w:t>投标截止时间：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分（北京时间）。</w:t>
      </w:r>
    </w:p>
    <w:p w:rsidR="00882BA2" w:rsidRDefault="00882BA2" w:rsidP="00882BA2">
      <w:pPr>
        <w:numPr>
          <w:ilvl w:val="0"/>
          <w:numId w:val="4"/>
        </w:numPr>
        <w:ind w:left="0" w:firstLine="480"/>
        <w:rPr>
          <w:rFonts w:hint="eastAsia"/>
        </w:rPr>
      </w:pPr>
      <w:bookmarkStart w:id="0" w:name="B27_开标地点"/>
      <w:r>
        <w:rPr>
          <w:rFonts w:hint="eastAsia"/>
        </w:rPr>
        <w:t>投标地点</w:t>
      </w:r>
      <w:bookmarkEnd w:id="0"/>
      <w:r>
        <w:rPr>
          <w:rFonts w:hint="eastAsia"/>
        </w:rPr>
        <w:t>：</w:t>
      </w:r>
      <w:r>
        <w:rPr>
          <w:rFonts w:ascii="宋体" w:hAnsi="宋体" w:cs="宋体" w:hint="eastAsia"/>
          <w:bCs/>
          <w:kern w:val="0"/>
        </w:rPr>
        <w:t>杭州市西湖</w:t>
      </w:r>
      <w:proofErr w:type="gramStart"/>
      <w:r>
        <w:rPr>
          <w:rFonts w:ascii="宋体" w:hAnsi="宋体" w:cs="宋体" w:hint="eastAsia"/>
          <w:bCs/>
          <w:kern w:val="0"/>
        </w:rPr>
        <w:t>区转塘</w:t>
      </w:r>
      <w:proofErr w:type="gramEnd"/>
      <w:r>
        <w:rPr>
          <w:rFonts w:ascii="宋体" w:hAnsi="宋体" w:cs="宋体" w:hint="eastAsia"/>
          <w:bCs/>
          <w:kern w:val="0"/>
        </w:rPr>
        <w:t>街道中大银座</w:t>
      </w:r>
      <w:r>
        <w:rPr>
          <w:rFonts w:ascii="宋体" w:hAnsi="宋体" w:cs="宋体" w:hint="eastAsia"/>
          <w:bCs/>
          <w:kern w:val="0"/>
        </w:rPr>
        <w:t>10</w:t>
      </w:r>
      <w:r>
        <w:rPr>
          <w:rFonts w:ascii="宋体" w:hAnsi="宋体" w:cs="宋体" w:hint="eastAsia"/>
          <w:bCs/>
          <w:kern w:val="0"/>
        </w:rPr>
        <w:t>号楼</w:t>
      </w:r>
      <w:r>
        <w:rPr>
          <w:rFonts w:ascii="宋体" w:hAnsi="宋体" w:cs="宋体" w:hint="eastAsia"/>
          <w:bCs/>
          <w:kern w:val="0"/>
        </w:rPr>
        <w:t>3</w:t>
      </w:r>
      <w:r>
        <w:rPr>
          <w:rFonts w:ascii="宋体" w:hAnsi="宋体" w:cs="宋体" w:hint="eastAsia"/>
          <w:bCs/>
          <w:kern w:val="0"/>
        </w:rPr>
        <w:t>楼</w:t>
      </w:r>
      <w:r>
        <w:rPr>
          <w:rFonts w:ascii="宋体" w:hAnsi="宋体" w:cs="Tahoma" w:hint="eastAsia"/>
        </w:rPr>
        <w:t>会议室</w:t>
      </w:r>
      <w:r>
        <w:rPr>
          <w:rFonts w:hint="eastAsia"/>
        </w:rPr>
        <w:t>。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八、开标时间和地点</w:t>
      </w:r>
    </w:p>
    <w:p w:rsidR="00882BA2" w:rsidRDefault="00882BA2" w:rsidP="00882BA2">
      <w:pPr>
        <w:numPr>
          <w:ilvl w:val="0"/>
          <w:numId w:val="5"/>
        </w:numPr>
        <w:ind w:left="0" w:firstLine="480"/>
      </w:pPr>
      <w:r>
        <w:rPr>
          <w:rFonts w:hint="eastAsia"/>
        </w:rPr>
        <w:t>开标时间：</w:t>
      </w:r>
      <w:r>
        <w:rPr>
          <w:rFonts w:hint="eastAsia"/>
        </w:rPr>
        <w:t>202</w:t>
      </w:r>
      <w:r>
        <w:t>2</w:t>
      </w:r>
      <w:r>
        <w:rPr>
          <w:rFonts w:hint="eastAsia"/>
        </w:rPr>
        <w:t>年</w:t>
      </w:r>
      <w:r>
        <w:t>7</w:t>
      </w:r>
      <w:r>
        <w:rPr>
          <w:rFonts w:hint="eastAsia"/>
        </w:rPr>
        <w:t>月</w:t>
      </w:r>
      <w:r>
        <w:t>25</w:t>
      </w:r>
      <w:r>
        <w:rPr>
          <w:rFonts w:hint="eastAsia"/>
        </w:rPr>
        <w:t>日</w:t>
      </w:r>
      <w:r>
        <w:rPr>
          <w:rFonts w:hint="eastAsia"/>
        </w:rPr>
        <w:t>9</w:t>
      </w:r>
      <w:r>
        <w:rPr>
          <w:rFonts w:hint="eastAsia"/>
        </w:rPr>
        <w:t>时</w:t>
      </w:r>
      <w:r>
        <w:rPr>
          <w:rFonts w:hint="eastAsia"/>
        </w:rPr>
        <w:t>30</w:t>
      </w:r>
      <w:r>
        <w:rPr>
          <w:rFonts w:hint="eastAsia"/>
        </w:rPr>
        <w:t>分（北京时间）。</w:t>
      </w:r>
    </w:p>
    <w:p w:rsidR="00882BA2" w:rsidRDefault="00882BA2" w:rsidP="00882BA2">
      <w:pPr>
        <w:numPr>
          <w:ilvl w:val="0"/>
          <w:numId w:val="5"/>
        </w:numPr>
        <w:ind w:left="0" w:firstLine="480"/>
      </w:pPr>
      <w:r>
        <w:rPr>
          <w:rFonts w:ascii="宋体" w:hAnsi="宋体" w:cs="宋体" w:hint="eastAsia"/>
          <w:kern w:val="0"/>
        </w:rPr>
        <w:t>杭州市西湖</w:t>
      </w:r>
      <w:proofErr w:type="gramStart"/>
      <w:r>
        <w:rPr>
          <w:rFonts w:ascii="宋体" w:hAnsi="宋体" w:cs="宋体" w:hint="eastAsia"/>
          <w:kern w:val="0"/>
        </w:rPr>
        <w:t>区转塘</w:t>
      </w:r>
      <w:proofErr w:type="gramEnd"/>
      <w:r>
        <w:rPr>
          <w:rFonts w:ascii="宋体" w:hAnsi="宋体" w:cs="宋体" w:hint="eastAsia"/>
          <w:kern w:val="0"/>
        </w:rPr>
        <w:t>街道中大银座</w:t>
      </w:r>
      <w:r>
        <w:rPr>
          <w:rFonts w:ascii="宋体" w:hAnsi="宋体" w:cs="宋体" w:hint="eastAsia"/>
          <w:kern w:val="0"/>
        </w:rPr>
        <w:t>10</w:t>
      </w:r>
      <w:r>
        <w:rPr>
          <w:rFonts w:ascii="宋体" w:hAnsi="宋体" w:cs="宋体" w:hint="eastAsia"/>
          <w:kern w:val="0"/>
        </w:rPr>
        <w:t>号楼</w:t>
      </w:r>
      <w:r>
        <w:rPr>
          <w:rFonts w:ascii="宋体" w:hAnsi="宋体" w:cs="宋体" w:hint="eastAsia"/>
          <w:kern w:val="0"/>
        </w:rPr>
        <w:t>3</w:t>
      </w:r>
      <w:r>
        <w:rPr>
          <w:rFonts w:ascii="宋体" w:hAnsi="宋体" w:cs="宋体" w:hint="eastAsia"/>
          <w:kern w:val="0"/>
        </w:rPr>
        <w:t>楼</w:t>
      </w:r>
      <w:r>
        <w:rPr>
          <w:rFonts w:ascii="宋体" w:hAnsi="宋体" w:cs="Tahoma" w:hint="eastAsia"/>
        </w:rPr>
        <w:t>会议室</w:t>
      </w:r>
      <w:r>
        <w:rPr>
          <w:rFonts w:hint="eastAsia"/>
        </w:rPr>
        <w:t>。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九、本项目招标文件公告期限为：本公告发布之日起三日。</w:t>
      </w:r>
    </w:p>
    <w:p w:rsidR="00882BA2" w:rsidRDefault="00882BA2" w:rsidP="00882BA2">
      <w:pPr>
        <w:pStyle w:val="2"/>
        <w:spacing w:before="156"/>
        <w:ind w:firstLine="482"/>
        <w:rPr>
          <w:rFonts w:hint="eastAsia"/>
        </w:rPr>
      </w:pPr>
      <w:r>
        <w:rPr>
          <w:rFonts w:hint="eastAsia"/>
        </w:rPr>
        <w:t>十、其他补充事宜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供应商认为采购文件使自己的权益受到损害的，可以自获取采购文件之日或者采购文件</w:t>
      </w:r>
      <w:r>
        <w:rPr>
          <w:rFonts w:hint="eastAsia"/>
          <w:b/>
          <w:bCs/>
        </w:rPr>
        <w:t>公告期限届满之日（公告期限届满后获取采购文件的，以公告期限届满之日为准）起</w:t>
      </w:r>
      <w:r>
        <w:rPr>
          <w:rFonts w:hint="eastAsia"/>
          <w:b/>
          <w:bCs/>
        </w:rPr>
        <w:t>7</w:t>
      </w:r>
      <w:r>
        <w:rPr>
          <w:rFonts w:hint="eastAsia"/>
          <w:b/>
          <w:bCs/>
        </w:rPr>
        <w:t>个工作日内，</w:t>
      </w:r>
      <w:r>
        <w:rPr>
          <w:rFonts w:hint="eastAsia"/>
        </w:rPr>
        <w:t>以书面形式向采购人提出质疑。</w:t>
      </w:r>
    </w:p>
    <w:p w:rsidR="00882BA2" w:rsidRDefault="00882BA2" w:rsidP="00882BA2">
      <w:pPr>
        <w:pStyle w:val="2"/>
        <w:spacing w:before="156"/>
        <w:ind w:firstLine="482"/>
        <w:rPr>
          <w:rFonts w:ascii="仿宋" w:hAnsi="仿宋" w:cs="仿宋" w:hint="eastAsia"/>
          <w:szCs w:val="24"/>
        </w:rPr>
      </w:pPr>
      <w:r>
        <w:rPr>
          <w:rFonts w:ascii="仿宋" w:hAnsi="仿宋" w:cs="仿宋" w:hint="eastAsia"/>
          <w:bCs w:val="0"/>
          <w:szCs w:val="24"/>
        </w:rPr>
        <w:t>十一</w:t>
      </w:r>
      <w:r>
        <w:rPr>
          <w:rFonts w:ascii="仿宋" w:hAnsi="仿宋" w:cs="仿宋" w:hint="eastAsia"/>
          <w:szCs w:val="24"/>
        </w:rPr>
        <w:t>、业务咨询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 xml:space="preserve">对本次招标提出询问、质疑、投诉，请按以下方式联系。　　　　　　　　　　　　</w:t>
      </w:r>
    </w:p>
    <w:p w:rsidR="00882BA2" w:rsidRDefault="00882BA2" w:rsidP="00882BA2">
      <w:pPr>
        <w:ind w:firstLine="482"/>
        <w:rPr>
          <w:rFonts w:hint="eastAsia"/>
          <w:b/>
          <w:bCs/>
        </w:rPr>
      </w:pPr>
      <w:r>
        <w:rPr>
          <w:rFonts w:hint="eastAsia"/>
          <w:b/>
          <w:bCs/>
        </w:rPr>
        <w:t>采购人信息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lastRenderedPageBreak/>
        <w:t>名</w:t>
      </w:r>
      <w:r>
        <w:rPr>
          <w:rFonts w:hint="eastAsia"/>
        </w:rPr>
        <w:t xml:space="preserve">    </w:t>
      </w:r>
      <w:r>
        <w:rPr>
          <w:rFonts w:hint="eastAsia"/>
        </w:rPr>
        <w:t>称：</w:t>
      </w:r>
      <w:r>
        <w:rPr>
          <w:rFonts w:hint="eastAsia"/>
        </w:rPr>
        <w:t> </w:t>
      </w:r>
      <w:r>
        <w:rPr>
          <w:rFonts w:hint="eastAsia"/>
          <w:szCs w:val="24"/>
        </w:rPr>
        <w:t>杭州城市大脑技术与服务有限公司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>地</w:t>
      </w:r>
      <w:r>
        <w:rPr>
          <w:rFonts w:hint="eastAsia"/>
        </w:rPr>
        <w:t xml:space="preserve">    </w:t>
      </w:r>
      <w:r>
        <w:rPr>
          <w:rFonts w:hint="eastAsia"/>
        </w:rPr>
        <w:t>址：</w:t>
      </w:r>
      <w:r>
        <w:rPr>
          <w:rFonts w:hint="eastAsia"/>
        </w:rPr>
        <w:t> </w:t>
      </w:r>
      <w:r>
        <w:rPr>
          <w:rFonts w:ascii="宋体" w:hAnsi="宋体" w:cs="宋体" w:hint="eastAsia"/>
          <w:bCs/>
          <w:kern w:val="0"/>
        </w:rPr>
        <w:t>杭州市西湖</w:t>
      </w:r>
      <w:proofErr w:type="gramStart"/>
      <w:r>
        <w:rPr>
          <w:rFonts w:ascii="宋体" w:hAnsi="宋体" w:cs="宋体" w:hint="eastAsia"/>
          <w:bCs/>
          <w:kern w:val="0"/>
        </w:rPr>
        <w:t>区转塘</w:t>
      </w:r>
      <w:proofErr w:type="gramEnd"/>
      <w:r>
        <w:rPr>
          <w:rFonts w:ascii="宋体" w:hAnsi="宋体" w:cs="宋体" w:hint="eastAsia"/>
          <w:bCs/>
          <w:kern w:val="0"/>
        </w:rPr>
        <w:t>街道中大银座</w:t>
      </w:r>
      <w:r>
        <w:rPr>
          <w:rFonts w:ascii="宋体" w:hAnsi="宋体" w:cs="宋体" w:hint="eastAsia"/>
          <w:bCs/>
          <w:kern w:val="0"/>
        </w:rPr>
        <w:t>10</w:t>
      </w:r>
      <w:r>
        <w:rPr>
          <w:rFonts w:ascii="宋体" w:hAnsi="宋体" w:cs="宋体" w:hint="eastAsia"/>
          <w:bCs/>
          <w:kern w:val="0"/>
        </w:rPr>
        <w:t>号楼</w:t>
      </w:r>
      <w:r>
        <w:rPr>
          <w:rFonts w:ascii="宋体" w:hAnsi="宋体" w:cs="宋体" w:hint="eastAsia"/>
          <w:bCs/>
          <w:kern w:val="0"/>
        </w:rPr>
        <w:t>3</w:t>
      </w:r>
      <w:r>
        <w:rPr>
          <w:rFonts w:ascii="宋体" w:hAnsi="宋体" w:cs="宋体" w:hint="eastAsia"/>
          <w:bCs/>
          <w:kern w:val="0"/>
        </w:rPr>
        <w:t>楼</w:t>
      </w:r>
      <w:r>
        <w:rPr>
          <w:rFonts w:hint="eastAsia"/>
        </w:rPr>
        <w:t xml:space="preserve">    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>传</w:t>
      </w:r>
      <w:r>
        <w:rPr>
          <w:rFonts w:hint="eastAsia"/>
        </w:rPr>
        <w:t xml:space="preserve">    </w:t>
      </w:r>
      <w:r>
        <w:rPr>
          <w:rFonts w:hint="eastAsia"/>
        </w:rPr>
        <w:t>真：</w:t>
      </w:r>
      <w:r>
        <w:rPr>
          <w:rFonts w:hint="eastAsia"/>
        </w:rPr>
        <w:t> /</w:t>
      </w:r>
      <w:r>
        <w:rPr>
          <w:rFonts w:hint="eastAsia"/>
        </w:rPr>
        <w:t xml:space="preserve">　　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>项目联系人（询问）：任辉</w:t>
      </w:r>
    </w:p>
    <w:p w:rsidR="00882BA2" w:rsidRDefault="00882BA2" w:rsidP="00882BA2">
      <w:pPr>
        <w:ind w:firstLine="480"/>
      </w:pPr>
      <w:r>
        <w:rPr>
          <w:rFonts w:hint="eastAsia"/>
        </w:rPr>
        <w:t>项目联系方式（询问）：</w:t>
      </w:r>
      <w:r>
        <w:t>18057190858</w:t>
      </w:r>
    </w:p>
    <w:p w:rsidR="00882BA2" w:rsidRDefault="00882BA2" w:rsidP="00882BA2">
      <w:pPr>
        <w:ind w:firstLine="480"/>
        <w:rPr>
          <w:rFonts w:hint="eastAsia"/>
        </w:rPr>
      </w:pPr>
      <w:r>
        <w:rPr>
          <w:rFonts w:hint="eastAsia"/>
        </w:rPr>
        <w:t>质疑联系人：王迅</w:t>
      </w:r>
      <w:r>
        <w:rPr>
          <w:rFonts w:hint="eastAsia"/>
        </w:rPr>
        <w:t xml:space="preserve">   </w:t>
      </w:r>
      <w:r>
        <w:rPr>
          <w:rFonts w:hint="eastAsia"/>
        </w:rPr>
        <w:t xml:space="preserve">　</w:t>
      </w:r>
    </w:p>
    <w:p w:rsidR="00882BA2" w:rsidRDefault="00882BA2" w:rsidP="00882BA2">
      <w:pPr>
        <w:ind w:firstLine="480"/>
      </w:pPr>
      <w:r>
        <w:rPr>
          <w:rFonts w:hint="eastAsia"/>
        </w:rPr>
        <w:t>质疑联系方式：</w:t>
      </w:r>
      <w:r>
        <w:t>15968880803</w:t>
      </w:r>
    </w:p>
    <w:p w:rsidR="00882BA2" w:rsidRDefault="00882BA2" w:rsidP="00882BA2">
      <w:pPr>
        <w:ind w:firstLine="480"/>
        <w:rPr>
          <w:rFonts w:ascii="仿宋_GB2312" w:eastAsia="仿宋_GB2312" w:hAnsi="宋体" w:hint="eastAsia"/>
          <w:snapToGrid w:val="0"/>
          <w:kern w:val="28"/>
        </w:rPr>
      </w:pPr>
      <w:r>
        <w:rPr>
          <w:rFonts w:hint="eastAsia"/>
        </w:rPr>
        <w:t> </w:t>
      </w:r>
    </w:p>
    <w:p w:rsidR="00882BA2" w:rsidRDefault="00882BA2" w:rsidP="00882BA2">
      <w:pPr>
        <w:pStyle w:val="a6"/>
        <w:ind w:firstLine="480"/>
        <w:jc w:val="center"/>
        <w:rPr>
          <w:rFonts w:ascii="仿宋" w:hAnsi="仿宋" w:cs="仿宋" w:hint="eastAsia"/>
        </w:rPr>
      </w:pPr>
      <w:r>
        <w:rPr>
          <w:rFonts w:ascii="仿宋" w:hAnsi="仿宋" w:cs="仿宋" w:hint="eastAsia"/>
        </w:rPr>
        <w:t xml:space="preserve">                                      </w:t>
      </w:r>
      <w:r>
        <w:rPr>
          <w:rFonts w:hint="eastAsia"/>
        </w:rPr>
        <w:t>杭州城市大脑技术与服务有限公司</w:t>
      </w:r>
    </w:p>
    <w:p w:rsidR="00882BA2" w:rsidRDefault="00882BA2" w:rsidP="00882BA2">
      <w:pPr>
        <w:pStyle w:val="a6"/>
        <w:ind w:firstLine="480"/>
        <w:jc w:val="center"/>
      </w:pPr>
      <w:r>
        <w:rPr>
          <w:rFonts w:ascii="仿宋" w:hAnsi="仿宋" w:cs="仿宋" w:hint="eastAsia"/>
        </w:rPr>
        <w:t xml:space="preserve">                                            202</w:t>
      </w:r>
      <w:r>
        <w:rPr>
          <w:rFonts w:ascii="仿宋" w:hAnsi="仿宋" w:cs="仿宋"/>
        </w:rPr>
        <w:t>2</w:t>
      </w:r>
      <w:r>
        <w:rPr>
          <w:rFonts w:ascii="仿宋" w:hAnsi="仿宋" w:cs="仿宋" w:hint="eastAsia"/>
        </w:rPr>
        <w:t xml:space="preserve">年 </w:t>
      </w:r>
      <w:r>
        <w:rPr>
          <w:rFonts w:ascii="仿宋" w:hAnsi="仿宋" w:cs="仿宋"/>
        </w:rPr>
        <w:t>7</w:t>
      </w:r>
      <w:r>
        <w:rPr>
          <w:rFonts w:ascii="仿宋" w:hAnsi="仿宋" w:cs="仿宋" w:hint="eastAsia"/>
        </w:rPr>
        <w:t>月</w:t>
      </w:r>
      <w:r>
        <w:rPr>
          <w:rFonts w:ascii="仿宋" w:hAnsi="仿宋" w:cs="仿宋"/>
        </w:rPr>
        <w:t>18</w:t>
      </w:r>
      <w:r>
        <w:rPr>
          <w:rFonts w:ascii="仿宋" w:hAnsi="仿宋" w:cs="仿宋" w:hint="eastAsia"/>
        </w:rPr>
        <w:t xml:space="preserve">日 </w:t>
      </w:r>
    </w:p>
    <w:p w:rsidR="00F61A26" w:rsidRDefault="00882BA2">
      <w:pPr>
        <w:ind w:firstLine="480"/>
      </w:pPr>
      <w:bookmarkStart w:id="1" w:name="_GoBack"/>
      <w:bookmarkEnd w:id="1"/>
    </w:p>
    <w:sectPr w:rsidR="00F61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00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04A6332"/>
    <w:multiLevelType w:val="singleLevel"/>
    <w:tmpl w:val="904A6332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E38BBB11"/>
    <w:multiLevelType w:val="singleLevel"/>
    <w:tmpl w:val="E38BBB11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35598D4"/>
    <w:multiLevelType w:val="singleLevel"/>
    <w:tmpl w:val="135598D4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 w15:restartNumberingAfterBreak="0">
    <w:nsid w:val="239E1A6D"/>
    <w:multiLevelType w:val="singleLevel"/>
    <w:tmpl w:val="239E1A6D"/>
    <w:lvl w:ilvl="0">
      <w:start w:val="1"/>
      <w:numFmt w:val="decimal"/>
      <w:lvlText w:val="%1."/>
      <w:lvlJc w:val="left"/>
      <w:pPr>
        <w:ind w:left="709" w:hanging="425"/>
      </w:pPr>
      <w:rPr>
        <w:rFonts w:hint="default"/>
      </w:rPr>
    </w:lvl>
  </w:abstractNum>
  <w:abstractNum w:abstractNumId="4" w15:restartNumberingAfterBreak="0">
    <w:nsid w:val="58D1EBB0"/>
    <w:multiLevelType w:val="singleLevel"/>
    <w:tmpl w:val="58D1EBB0"/>
    <w:lvl w:ilvl="0">
      <w:start w:val="1"/>
      <w:numFmt w:val="chineseCounting"/>
      <w:suff w:val="nothing"/>
      <w:lvlText w:val="%1、"/>
      <w:lvlJc w:val="left"/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557"/>
    <w:rsid w:val="00491557"/>
    <w:rsid w:val="00606C46"/>
    <w:rsid w:val="00882BA2"/>
    <w:rsid w:val="00C25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0562FE-8A6A-4CFE-95DD-2C84FA382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5"/>
    <w:qFormat/>
    <w:rsid w:val="00882BA2"/>
    <w:pPr>
      <w:widowControl w:val="0"/>
      <w:spacing w:line="288" w:lineRule="auto"/>
      <w:ind w:firstLineChars="200" w:firstLine="1204"/>
      <w:jc w:val="both"/>
    </w:pPr>
    <w:rPr>
      <w:rFonts w:ascii="Times New Roman" w:eastAsia="仿宋" w:hAnsi="Times New Roman" w:cs="Times New Roman"/>
      <w:sz w:val="24"/>
      <w:szCs w:val="20"/>
    </w:rPr>
  </w:style>
  <w:style w:type="paragraph" w:styleId="1">
    <w:name w:val="heading 1"/>
    <w:basedOn w:val="a"/>
    <w:next w:val="a"/>
    <w:link w:val="10"/>
    <w:qFormat/>
    <w:rsid w:val="00882BA2"/>
    <w:pPr>
      <w:keepNext/>
      <w:keepLines/>
      <w:tabs>
        <w:tab w:val="left" w:pos="360"/>
        <w:tab w:val="left" w:pos="432"/>
      </w:tabs>
      <w:spacing w:after="330" w:line="576" w:lineRule="auto"/>
      <w:ind w:left="360" w:hanging="360"/>
      <w:outlineLvl w:val="0"/>
    </w:pPr>
    <w:rPr>
      <w:rFonts w:ascii="Calibri" w:eastAsia="黑体" w:hAnsi="Calibr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qFormat/>
    <w:rsid w:val="00882BA2"/>
    <w:pPr>
      <w:keepNext/>
      <w:keepLines/>
      <w:spacing w:beforeLines="50" w:before="50" w:line="360" w:lineRule="auto"/>
      <w:outlineLvl w:val="1"/>
    </w:pPr>
    <w:rPr>
      <w:rFonts w:ascii="Arial" w:hAnsi="Arial"/>
      <w:b/>
      <w:bCs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BA2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BA2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882BA2"/>
    <w:rPr>
      <w:rFonts w:ascii="Calibri" w:eastAsia="黑体" w:hAnsi="Calibri" w:cs="Times New Roman"/>
      <w:b/>
      <w:bCs/>
      <w:kern w:val="44"/>
      <w:sz w:val="36"/>
      <w:szCs w:val="44"/>
    </w:rPr>
  </w:style>
  <w:style w:type="character" w:customStyle="1" w:styleId="20">
    <w:name w:val="标题 2 字符"/>
    <w:basedOn w:val="a0"/>
    <w:link w:val="2"/>
    <w:rsid w:val="00882BA2"/>
    <w:rPr>
      <w:rFonts w:ascii="Arial" w:eastAsia="仿宋" w:hAnsi="Arial" w:cs="Times New Roman"/>
      <w:b/>
      <w:bCs/>
      <w:sz w:val="24"/>
      <w:szCs w:val="32"/>
    </w:rPr>
  </w:style>
  <w:style w:type="character" w:customStyle="1" w:styleId="11">
    <w:name w:val="纯文本 字符1"/>
    <w:link w:val="a3"/>
    <w:rsid w:val="00882BA2"/>
    <w:rPr>
      <w:rFonts w:ascii="宋体" w:hAnsi="Courier New"/>
      <w:sz w:val="24"/>
      <w:szCs w:val="24"/>
    </w:rPr>
  </w:style>
  <w:style w:type="character" w:customStyle="1" w:styleId="a4">
    <w:name w:val="正文文本 字符"/>
    <w:link w:val="a5"/>
    <w:rsid w:val="00882BA2"/>
    <w:rPr>
      <w:rFonts w:ascii="Times New Roman" w:eastAsia="宋体" w:hAnsi="Times New Roman" w:cs="Times New Roman"/>
      <w:sz w:val="28"/>
      <w:szCs w:val="24"/>
    </w:rPr>
  </w:style>
  <w:style w:type="paragraph" w:customStyle="1" w:styleId="a6">
    <w:name w:val="首行缩进"/>
    <w:basedOn w:val="a"/>
    <w:next w:val="a"/>
    <w:rsid w:val="00882BA2"/>
    <w:pPr>
      <w:spacing w:line="360" w:lineRule="auto"/>
      <w:ind w:firstLine="420"/>
    </w:pPr>
    <w:rPr>
      <w:rFonts w:ascii="宋体" w:hAnsi="宋体"/>
      <w:szCs w:val="24"/>
    </w:rPr>
  </w:style>
  <w:style w:type="paragraph" w:customStyle="1" w:styleId="a7">
    <w:name w:val="正文段"/>
    <w:basedOn w:val="a"/>
    <w:rsid w:val="00882BA2"/>
    <w:pPr>
      <w:widowControl/>
      <w:snapToGrid w:val="0"/>
      <w:spacing w:afterLines="50"/>
      <w:ind w:firstLine="200"/>
    </w:pPr>
    <w:rPr>
      <w:kern w:val="0"/>
    </w:rPr>
  </w:style>
  <w:style w:type="paragraph" w:styleId="a3">
    <w:name w:val="Plain Text"/>
    <w:basedOn w:val="a"/>
    <w:next w:val="4"/>
    <w:link w:val="11"/>
    <w:unhideWhenUsed/>
    <w:qFormat/>
    <w:rsid w:val="00882BA2"/>
    <w:pPr>
      <w:spacing w:before="156" w:afterLines="50" w:line="400" w:lineRule="exact"/>
    </w:pPr>
    <w:rPr>
      <w:rFonts w:ascii="宋体" w:eastAsiaTheme="minorEastAsia" w:hAnsi="Courier New" w:cstheme="minorBidi"/>
      <w:szCs w:val="24"/>
    </w:rPr>
  </w:style>
  <w:style w:type="character" w:customStyle="1" w:styleId="a8">
    <w:name w:val="纯文本 字符"/>
    <w:basedOn w:val="a0"/>
    <w:uiPriority w:val="99"/>
    <w:semiHidden/>
    <w:rsid w:val="00882BA2"/>
    <w:rPr>
      <w:rFonts w:asciiTheme="minorEastAsia" w:hAnsi="Courier New" w:cs="Courier New"/>
      <w:sz w:val="24"/>
      <w:szCs w:val="20"/>
    </w:rPr>
  </w:style>
  <w:style w:type="paragraph" w:styleId="a5">
    <w:name w:val="Body Text"/>
    <w:basedOn w:val="a"/>
    <w:link w:val="a4"/>
    <w:qFormat/>
    <w:rsid w:val="00882BA2"/>
    <w:pPr>
      <w:spacing w:after="120"/>
    </w:pPr>
    <w:rPr>
      <w:rFonts w:eastAsia="宋体"/>
      <w:sz w:val="28"/>
      <w:szCs w:val="24"/>
    </w:rPr>
  </w:style>
  <w:style w:type="character" w:customStyle="1" w:styleId="12">
    <w:name w:val="正文文本 字符1"/>
    <w:basedOn w:val="a0"/>
    <w:uiPriority w:val="99"/>
    <w:semiHidden/>
    <w:rsid w:val="00882BA2"/>
    <w:rPr>
      <w:rFonts w:ascii="Times New Roman" w:eastAsia="仿宋" w:hAnsi="Times New Roman" w:cs="Times New Roman"/>
      <w:sz w:val="24"/>
      <w:szCs w:val="20"/>
    </w:rPr>
  </w:style>
  <w:style w:type="character" w:customStyle="1" w:styleId="50">
    <w:name w:val="标题 5 字符"/>
    <w:basedOn w:val="a0"/>
    <w:link w:val="5"/>
    <w:uiPriority w:val="9"/>
    <w:semiHidden/>
    <w:rsid w:val="00882BA2"/>
    <w:rPr>
      <w:rFonts w:ascii="Times New Roman" w:eastAsia="仿宋" w:hAnsi="Times New Roman" w:cs="Times New Roman"/>
      <w:b/>
      <w:bCs/>
      <w:sz w:val="28"/>
      <w:szCs w:val="28"/>
    </w:rPr>
  </w:style>
  <w:style w:type="character" w:customStyle="1" w:styleId="40">
    <w:name w:val="标题 4 字符"/>
    <w:basedOn w:val="a0"/>
    <w:link w:val="4"/>
    <w:uiPriority w:val="9"/>
    <w:semiHidden/>
    <w:rsid w:val="00882BA2"/>
    <w:rPr>
      <w:rFonts w:asciiTheme="majorHAnsi" w:eastAsiaTheme="majorEastAsia" w:hAnsiTheme="majorHAnsi" w:cstheme="majorBidi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1249</Characters>
  <Application>Microsoft Office Word</Application>
  <DocSecurity>0</DocSecurity>
  <Lines>10</Lines>
  <Paragraphs>2</Paragraphs>
  <ScaleCrop>false</ScaleCrop>
  <Company>Alibaba</Company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zhoulina</dc:creator>
  <cp:keywords/>
  <dc:description/>
  <cp:lastModifiedBy>zhoulina</cp:lastModifiedBy>
  <cp:revision>2</cp:revision>
  <dcterms:created xsi:type="dcterms:W3CDTF">2022-07-20T08:05:00Z</dcterms:created>
  <dcterms:modified xsi:type="dcterms:W3CDTF">2022-07-20T08:05:00Z</dcterms:modified>
</cp:coreProperties>
</file>